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580" w:rsidRDefault="00834580">
      <w:pPr>
        <w:pStyle w:val="ConsPlusTitle"/>
        <w:ind w:firstLine="540"/>
        <w:jc w:val="both"/>
        <w:outlineLvl w:val="0"/>
      </w:pPr>
      <w:r>
        <w:t>Статья 26.1. Инициативные проекты</w:t>
      </w:r>
    </w:p>
    <w:p w:rsidR="00834580" w:rsidRDefault="00834580">
      <w:pPr>
        <w:pStyle w:val="ConsPlusNormal"/>
        <w:ind w:firstLine="540"/>
        <w:jc w:val="both"/>
      </w:pPr>
      <w:r>
        <w:t>(</w:t>
      </w:r>
      <w:proofErr w:type="gramStart"/>
      <w:r>
        <w:t>введена</w:t>
      </w:r>
      <w:proofErr w:type="gramEnd"/>
      <w:r>
        <w:t xml:space="preserve"> Федеральным </w:t>
      </w:r>
      <w:hyperlink r:id="rId5">
        <w:r>
          <w:rPr>
            <w:color w:val="0000FF"/>
          </w:rPr>
          <w:t>законом</w:t>
        </w:r>
      </w:hyperlink>
      <w:r>
        <w:t xml:space="preserve"> от 20.07.2020 N 236-ФЗ)</w:t>
      </w:r>
    </w:p>
    <w:p w:rsidR="00834580" w:rsidRDefault="00834580">
      <w:pPr>
        <w:pStyle w:val="ConsPlusNormal"/>
        <w:ind w:firstLine="540"/>
        <w:jc w:val="both"/>
      </w:pPr>
    </w:p>
    <w:p w:rsidR="00834580" w:rsidRDefault="00834580">
      <w:pPr>
        <w:pStyle w:val="ConsPlusNormal"/>
        <w:ind w:firstLine="540"/>
        <w:jc w:val="both"/>
      </w:pPr>
      <w:r>
        <w:t xml:space="preserve">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w:t>
      </w:r>
      <w:proofErr w:type="gramStart"/>
      <w:r>
        <w:t>решения</w:t>
      </w:r>
      <w:proofErr w:type="gramEnd"/>
      <w:r>
        <w:t xml:space="preserve"> которых предоставлено органам местного самоуправления, в местную администрацию может быть внесен инициативный проект.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представительного органа муниципального образования.</w:t>
      </w:r>
    </w:p>
    <w:p w:rsidR="00834580" w:rsidRDefault="00834580">
      <w:pPr>
        <w:pStyle w:val="ConsPlusNormal"/>
        <w:spacing w:before="220"/>
        <w:ind w:firstLine="540"/>
        <w:jc w:val="both"/>
      </w:pPr>
      <w:r>
        <w:t>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соответствующего муниципального образования,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представительного органа муниципального образования. Право выступить инициатором проекта в соответствии с нормативным правовым актом представительного органа муниципального образования может быть предоставлено также иным лицам, осуществляющим деятельность на территории соответствующего муниципального образования.</w:t>
      </w:r>
    </w:p>
    <w:p w:rsidR="00834580" w:rsidRDefault="00834580">
      <w:pPr>
        <w:pStyle w:val="ConsPlusNormal"/>
        <w:spacing w:before="220"/>
        <w:ind w:firstLine="540"/>
        <w:jc w:val="both"/>
      </w:pPr>
      <w:bookmarkStart w:id="0" w:name="P5"/>
      <w:bookmarkEnd w:id="0"/>
      <w:r>
        <w:t>3. Инициативный проект должен содержать следующие сведения:</w:t>
      </w:r>
    </w:p>
    <w:p w:rsidR="00834580" w:rsidRDefault="00834580">
      <w:pPr>
        <w:pStyle w:val="ConsPlusNormal"/>
        <w:spacing w:before="220"/>
        <w:ind w:firstLine="540"/>
        <w:jc w:val="both"/>
      </w:pPr>
      <w:r>
        <w:t>1) описание проблемы, решение которой имеет приоритетное значение для жителей муниципального образования или его части;</w:t>
      </w:r>
    </w:p>
    <w:p w:rsidR="00834580" w:rsidRDefault="00834580">
      <w:pPr>
        <w:pStyle w:val="ConsPlusNormal"/>
        <w:spacing w:before="220"/>
        <w:ind w:firstLine="540"/>
        <w:jc w:val="both"/>
      </w:pPr>
      <w:r>
        <w:t>2) обоснование предложений по решению указанной проблемы;</w:t>
      </w:r>
    </w:p>
    <w:p w:rsidR="00834580" w:rsidRDefault="00834580">
      <w:pPr>
        <w:pStyle w:val="ConsPlusNormal"/>
        <w:spacing w:before="220"/>
        <w:ind w:firstLine="540"/>
        <w:jc w:val="both"/>
      </w:pPr>
      <w:r>
        <w:t>3) описание ожидаемого результата (ожидаемых результатов) реализации инициативного проекта;</w:t>
      </w:r>
    </w:p>
    <w:p w:rsidR="00834580" w:rsidRDefault="00834580">
      <w:pPr>
        <w:pStyle w:val="ConsPlusNormal"/>
        <w:spacing w:before="220"/>
        <w:ind w:firstLine="540"/>
        <w:jc w:val="both"/>
      </w:pPr>
      <w:r>
        <w:t>4) предварительный расчет необходимых расходов на реализацию инициативного проекта;</w:t>
      </w:r>
    </w:p>
    <w:p w:rsidR="00834580" w:rsidRDefault="00834580">
      <w:pPr>
        <w:pStyle w:val="ConsPlusNormal"/>
        <w:spacing w:before="220"/>
        <w:ind w:firstLine="540"/>
        <w:jc w:val="both"/>
      </w:pPr>
      <w:r>
        <w:t>5) планируемые сроки реализации инициативного проекта;</w:t>
      </w:r>
    </w:p>
    <w:p w:rsidR="00834580" w:rsidRDefault="00834580">
      <w:pPr>
        <w:pStyle w:val="ConsPlusNormal"/>
        <w:spacing w:before="220"/>
        <w:ind w:firstLine="540"/>
        <w:jc w:val="both"/>
      </w:pPr>
      <w:r>
        <w:t>6) сведения о планируемом (возможном) финансовом, имущественном и (или) трудовом участии заинтересованных лиц в реализации данного проекта;</w:t>
      </w:r>
    </w:p>
    <w:p w:rsidR="00834580" w:rsidRDefault="00834580">
      <w:pPr>
        <w:pStyle w:val="ConsPlusNormal"/>
        <w:spacing w:before="220"/>
        <w:ind w:firstLine="540"/>
        <w:jc w:val="both"/>
      </w:pPr>
      <w: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834580" w:rsidRDefault="00834580">
      <w:pPr>
        <w:pStyle w:val="ConsPlusNormal"/>
        <w:spacing w:before="220"/>
        <w:ind w:firstLine="540"/>
        <w:jc w:val="both"/>
      </w:pPr>
      <w:r>
        <w:t>8) указание на территорию муниципального образования или его часть, в границах которой будет реализовываться инициативный проект, в соответствии с порядком, установленным нормативным правовым актом представительного органа муниципального образования;</w:t>
      </w:r>
    </w:p>
    <w:p w:rsidR="00834580" w:rsidRDefault="00834580">
      <w:pPr>
        <w:pStyle w:val="ConsPlusNormal"/>
        <w:spacing w:before="220"/>
        <w:ind w:firstLine="540"/>
        <w:jc w:val="both"/>
      </w:pPr>
      <w:r>
        <w:t>9) иные сведения, предусмотренные нормативным правовым актом представительного органа муниципального образования.</w:t>
      </w:r>
    </w:p>
    <w:p w:rsidR="00834580" w:rsidRDefault="00834580">
      <w:pPr>
        <w:pStyle w:val="ConsPlusNormal"/>
        <w:spacing w:before="220"/>
        <w:ind w:firstLine="540"/>
        <w:jc w:val="both"/>
      </w:pPr>
      <w:r>
        <w:t xml:space="preserve">4. </w:t>
      </w:r>
      <w:proofErr w:type="gramStart"/>
      <w:r>
        <w:t>Инициативный проект до его внесения в местную администрацию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образования или его части, целесообразности реализации инициативного проекта, а также принятия сходом, собранием или конференцией граждан решения о поддержке</w:t>
      </w:r>
      <w:proofErr w:type="gramEnd"/>
      <w:r>
        <w:t xml:space="preserve"> инициативного проекта. При этом возможно рассмотрение нескольких </w:t>
      </w:r>
      <w:r>
        <w:lastRenderedPageBreak/>
        <w:t>инициативных проектов на одном сходе, одном собрании или на одной конференции граждан.</w:t>
      </w:r>
    </w:p>
    <w:p w:rsidR="00834580" w:rsidRDefault="00834580">
      <w:pPr>
        <w:pStyle w:val="ConsPlusNormal"/>
        <w:spacing w:before="220"/>
        <w:ind w:firstLine="540"/>
        <w:jc w:val="both"/>
      </w:pPr>
      <w:r>
        <w:t>Нормативным правовым актом представительного органа муниципального образования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834580" w:rsidRDefault="00834580">
      <w:pPr>
        <w:pStyle w:val="ConsPlusNormal"/>
        <w:spacing w:before="220"/>
        <w:ind w:firstLine="540"/>
        <w:jc w:val="both"/>
      </w:pPr>
      <w:r>
        <w:t>Инициаторы проекта при внесении инициативного проекта в местную администрацию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муниципального образования или его части.</w:t>
      </w:r>
    </w:p>
    <w:p w:rsidR="00834580" w:rsidRDefault="00834580">
      <w:pPr>
        <w:pStyle w:val="ConsPlusNormal"/>
        <w:spacing w:before="220"/>
        <w:ind w:firstLine="540"/>
        <w:jc w:val="both"/>
      </w:pPr>
      <w:r>
        <w:t xml:space="preserve">5. Информация о внесении инициативного проекта в местную администрацию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трех рабочих дней со дня внесения инициативного проекта в местную администрацию и должна содержать сведения, указанные в </w:t>
      </w:r>
      <w:hyperlink w:anchor="P5">
        <w:r>
          <w:rPr>
            <w:color w:val="0000FF"/>
          </w:rPr>
          <w:t>части 3</w:t>
        </w:r>
      </w:hyperlink>
      <w:r>
        <w:t xml:space="preserve"> настоящей статьи, а также об инициаторах проекта. Одновременно граждане информируются о возможности представления в местную администрацию своих замечаний и предложений по инициативному проекту с указанием срока их представления, который не может составлять менее пяти рабочих дней. Свои замечания и предложения вправе направлять жители муниципального образования, достигшие шестнадцатилетнего возраста. В случае</w:t>
      </w:r>
      <w:proofErr w:type="gramStart"/>
      <w:r>
        <w:t>,</w:t>
      </w:r>
      <w:proofErr w:type="gramEnd"/>
      <w:r>
        <w:t xml:space="preserve">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
    <w:p w:rsidR="00834580" w:rsidRDefault="00834580">
      <w:pPr>
        <w:pStyle w:val="ConsPlusNormal"/>
        <w:spacing w:before="220"/>
        <w:ind w:firstLine="540"/>
        <w:jc w:val="both"/>
      </w:pPr>
      <w:bookmarkStart w:id="1" w:name="P19"/>
      <w:bookmarkEnd w:id="1"/>
      <w:r>
        <w:t>6. Инициативный проект подлежит обязательному рассмотрению местной администрацией в течение 30 дней со дня его внесения. Местная администрация по результатам рассмотрения инициативного проекта принимает одно из следующих решений:</w:t>
      </w:r>
    </w:p>
    <w:p w:rsidR="00834580" w:rsidRDefault="00834580">
      <w:pPr>
        <w:pStyle w:val="ConsPlusNormal"/>
        <w:spacing w:before="220"/>
        <w:ind w:firstLine="540"/>
        <w:jc w:val="both"/>
      </w:pPr>
      <w: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834580" w:rsidRDefault="00834580">
      <w:pPr>
        <w:pStyle w:val="ConsPlusNormal"/>
        <w:spacing w:before="220"/>
        <w:ind w:firstLine="540"/>
        <w:jc w:val="both"/>
      </w:pPr>
      <w: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834580" w:rsidRDefault="00834580">
      <w:pPr>
        <w:pStyle w:val="ConsPlusNormal"/>
        <w:spacing w:before="220"/>
        <w:ind w:firstLine="540"/>
        <w:jc w:val="both"/>
      </w:pPr>
      <w:bookmarkStart w:id="2" w:name="P22"/>
      <w:bookmarkEnd w:id="2"/>
      <w:r>
        <w:t>7. Местная администрация принимает решение об отказе в поддержке инициативного проекта в одном из следующих случаев:</w:t>
      </w:r>
    </w:p>
    <w:p w:rsidR="00834580" w:rsidRDefault="00834580">
      <w:pPr>
        <w:pStyle w:val="ConsPlusNormal"/>
        <w:spacing w:before="220"/>
        <w:ind w:firstLine="540"/>
        <w:jc w:val="both"/>
      </w:pPr>
      <w:r>
        <w:t>1) несоблюдение установленного порядка внесения инициативного проекта и его рассмотрения;</w:t>
      </w:r>
    </w:p>
    <w:p w:rsidR="00834580" w:rsidRDefault="00834580">
      <w:pPr>
        <w:pStyle w:val="ConsPlusNormal"/>
        <w:spacing w:before="220"/>
        <w:ind w:firstLine="540"/>
        <w:jc w:val="both"/>
      </w:pPr>
      <w: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субъектов Российской Федерации, уставу муниципального образования;</w:t>
      </w:r>
    </w:p>
    <w:p w:rsidR="00834580" w:rsidRDefault="00834580">
      <w:pPr>
        <w:pStyle w:val="ConsPlusNormal"/>
        <w:spacing w:before="220"/>
        <w:ind w:firstLine="540"/>
        <w:jc w:val="both"/>
      </w:pPr>
      <w:r>
        <w:t>3) невозможность реализации инициативного проекта ввиду отсутствия у органов местного самоуправления необходимых полномочий и прав;</w:t>
      </w:r>
    </w:p>
    <w:p w:rsidR="00834580" w:rsidRDefault="00834580">
      <w:pPr>
        <w:pStyle w:val="ConsPlusNormal"/>
        <w:spacing w:before="220"/>
        <w:ind w:firstLine="540"/>
        <w:jc w:val="both"/>
      </w:pPr>
      <w: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834580" w:rsidRDefault="00834580">
      <w:pPr>
        <w:pStyle w:val="ConsPlusNormal"/>
        <w:spacing w:before="220"/>
        <w:ind w:firstLine="540"/>
        <w:jc w:val="both"/>
      </w:pPr>
      <w:bookmarkStart w:id="3" w:name="P27"/>
      <w:bookmarkEnd w:id="3"/>
      <w:r>
        <w:t>5) наличие возможности решения описанной в инициативном проекте проблемы более эффективным способом;</w:t>
      </w:r>
    </w:p>
    <w:p w:rsidR="00834580" w:rsidRDefault="00834580">
      <w:pPr>
        <w:pStyle w:val="ConsPlusNormal"/>
        <w:spacing w:before="220"/>
        <w:ind w:firstLine="540"/>
        <w:jc w:val="both"/>
      </w:pPr>
      <w:r>
        <w:lastRenderedPageBreak/>
        <w:t>6) признание инициативного проекта не прошедшим конкурсный отбор.</w:t>
      </w:r>
    </w:p>
    <w:p w:rsidR="00834580" w:rsidRDefault="00834580">
      <w:pPr>
        <w:pStyle w:val="ConsPlusNormal"/>
        <w:spacing w:before="220"/>
        <w:ind w:firstLine="540"/>
        <w:jc w:val="both"/>
      </w:pPr>
      <w:bookmarkStart w:id="4" w:name="P29"/>
      <w:bookmarkEnd w:id="4"/>
      <w:r>
        <w:t xml:space="preserve">8. Местная администрация вправе, а в случае, предусмотренном </w:t>
      </w:r>
      <w:hyperlink w:anchor="P27">
        <w:r>
          <w:rPr>
            <w:color w:val="0000FF"/>
          </w:rPr>
          <w:t>пунктом 5 части 7</w:t>
        </w:r>
      </w:hyperlink>
      <w:r>
        <w:t xml:space="preserve">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834580" w:rsidRDefault="00834580">
      <w:pPr>
        <w:pStyle w:val="ConsPlusNormal"/>
        <w:spacing w:before="220"/>
        <w:ind w:firstLine="540"/>
        <w:jc w:val="both"/>
      </w:pPr>
      <w:bookmarkStart w:id="5" w:name="P30"/>
      <w:bookmarkEnd w:id="5"/>
      <w:r>
        <w:t>9. Порядок выдвижения, внесения, обсуждения, рассмотрения инициативных проектов, а также проведения их конкурсного отбора устанавливается представительным органом (сходом граждан, осуществляющим полномочия представительного органа) муниципального образования.</w:t>
      </w:r>
    </w:p>
    <w:p w:rsidR="00834580" w:rsidRDefault="00834580">
      <w:pPr>
        <w:pStyle w:val="ConsPlusNormal"/>
        <w:spacing w:before="220"/>
        <w:ind w:firstLine="540"/>
        <w:jc w:val="both"/>
      </w:pPr>
      <w:r>
        <w:t xml:space="preserve">10. </w:t>
      </w:r>
      <w:proofErr w:type="gramStart"/>
      <w:r>
        <w:t>В отношении инициативных проектов, выдвигаемых для получения финансовой поддержки за счет межбюджетных трансфертов из бюджета субъекта Российской Федерации,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и (или) иным нормативным правовым актом субъекта</w:t>
      </w:r>
      <w:proofErr w:type="gramEnd"/>
      <w:r>
        <w:t xml:space="preserve"> Российской Федерации. В этом случае требования </w:t>
      </w:r>
      <w:hyperlink w:anchor="P5">
        <w:r>
          <w:rPr>
            <w:color w:val="0000FF"/>
          </w:rPr>
          <w:t>частей 3</w:t>
        </w:r>
      </w:hyperlink>
      <w:r>
        <w:t xml:space="preserve">, </w:t>
      </w:r>
      <w:hyperlink w:anchor="P19">
        <w:r>
          <w:rPr>
            <w:color w:val="0000FF"/>
          </w:rPr>
          <w:t>6</w:t>
        </w:r>
      </w:hyperlink>
      <w:r>
        <w:t xml:space="preserve">, </w:t>
      </w:r>
      <w:hyperlink w:anchor="P22">
        <w:r>
          <w:rPr>
            <w:color w:val="0000FF"/>
          </w:rPr>
          <w:t>7</w:t>
        </w:r>
      </w:hyperlink>
      <w:r>
        <w:t xml:space="preserve">, </w:t>
      </w:r>
      <w:hyperlink w:anchor="P29">
        <w:r>
          <w:rPr>
            <w:color w:val="0000FF"/>
          </w:rPr>
          <w:t>8</w:t>
        </w:r>
      </w:hyperlink>
      <w:r>
        <w:t xml:space="preserve">, </w:t>
      </w:r>
      <w:hyperlink w:anchor="P30">
        <w:r>
          <w:rPr>
            <w:color w:val="0000FF"/>
          </w:rPr>
          <w:t>9</w:t>
        </w:r>
      </w:hyperlink>
      <w:r>
        <w:t xml:space="preserve">, </w:t>
      </w:r>
      <w:hyperlink w:anchor="P32">
        <w:r>
          <w:rPr>
            <w:color w:val="0000FF"/>
          </w:rPr>
          <w:t>11</w:t>
        </w:r>
      </w:hyperlink>
      <w:r>
        <w:t xml:space="preserve"> и </w:t>
      </w:r>
      <w:hyperlink w:anchor="P33">
        <w:r>
          <w:rPr>
            <w:color w:val="0000FF"/>
          </w:rPr>
          <w:t>12</w:t>
        </w:r>
      </w:hyperlink>
      <w:r>
        <w:t xml:space="preserve"> настоящей статьи не применяются.</w:t>
      </w:r>
    </w:p>
    <w:p w:rsidR="00834580" w:rsidRDefault="00834580">
      <w:pPr>
        <w:pStyle w:val="ConsPlusNormal"/>
        <w:spacing w:before="220"/>
        <w:ind w:firstLine="540"/>
        <w:jc w:val="both"/>
      </w:pPr>
      <w:bookmarkStart w:id="6" w:name="P32"/>
      <w:bookmarkEnd w:id="6"/>
      <w:r>
        <w:t>11. В случае</w:t>
      </w:r>
      <w:proofErr w:type="gramStart"/>
      <w:r>
        <w:t>,</w:t>
      </w:r>
      <w:proofErr w:type="gramEnd"/>
      <w:r>
        <w:t xml:space="preserve"> если в местную администрацию внесено несколько инициативных проектов, в том числе с описанием аналогичных по содержанию приоритетных проблем, местная администрация организует проведение конкурсного отбора и информирует об этом инициаторов проекта.</w:t>
      </w:r>
    </w:p>
    <w:p w:rsidR="00834580" w:rsidRDefault="00834580">
      <w:pPr>
        <w:pStyle w:val="ConsPlusNormal"/>
        <w:spacing w:before="220"/>
        <w:ind w:firstLine="540"/>
        <w:jc w:val="both"/>
      </w:pPr>
      <w:bookmarkStart w:id="7" w:name="P33"/>
      <w:bookmarkEnd w:id="7"/>
      <w: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представительного органа муниципального образования. Состав коллегиального органа (комиссии) формируется местной администрацией. При этом половина от общего числа членов коллегиального органа (комиссии) должна быть назначена на основе предложений представительного органа муниципального образования.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834580" w:rsidRDefault="00834580">
      <w:pPr>
        <w:pStyle w:val="ConsPlusNormal"/>
        <w:spacing w:before="220"/>
        <w:ind w:firstLine="540"/>
        <w:jc w:val="both"/>
      </w:pPr>
      <w:r>
        <w:t xml:space="preserve">13. Инициаторы проекта, другие граждане, проживающие на территории соответствующего муниципального образования,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w:t>
      </w:r>
      <w:proofErr w:type="gramStart"/>
      <w:r>
        <w:t>контроль за</w:t>
      </w:r>
      <w:proofErr w:type="gramEnd"/>
      <w:r>
        <w:t xml:space="preserve"> реализацией инициативного проекта в формах, не противоречащих законодательству Российской Федерации.</w:t>
      </w:r>
    </w:p>
    <w:p w:rsidR="00834580" w:rsidRDefault="00834580">
      <w:pPr>
        <w:pStyle w:val="ConsPlusNormal"/>
        <w:spacing w:before="220"/>
        <w:ind w:firstLine="540"/>
        <w:jc w:val="both"/>
      </w:pPr>
      <w:r>
        <w:t>14. Информация о рассмотрении инициативного проекта местной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Отчет местной администрации об итогах реализации инициативного проекта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30 календарных дней со дня завершения реализации инициативного проекта. В случае</w:t>
      </w:r>
      <w:proofErr w:type="gramStart"/>
      <w:r>
        <w:t>,</w:t>
      </w:r>
      <w:proofErr w:type="gramEnd"/>
      <w:r>
        <w:t xml:space="preserve">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w:t>
      </w:r>
      <w:r>
        <w:lastRenderedPageBreak/>
        <w:t>сельского населенного пункта.</w:t>
      </w:r>
    </w:p>
    <w:p w:rsidR="00834580" w:rsidRDefault="00834580">
      <w:pPr>
        <w:pStyle w:val="ConsPlusNormal"/>
        <w:spacing w:before="220"/>
        <w:ind w:firstLine="540"/>
        <w:jc w:val="both"/>
      </w:pPr>
      <w:r>
        <w:t>15. Порядок выдвижения, внесения, обсуждения, рассмотрения инициативных проектов, а также проведения их конкурсного отбора на территориях городов федерального значения может быть установлен законами субъектов Российской Федерации - городов федерального значения.</w:t>
      </w:r>
    </w:p>
    <w:p w:rsidR="00834580" w:rsidRDefault="00834580">
      <w:pPr>
        <w:pStyle w:val="ConsPlusNormal"/>
      </w:pPr>
      <w:hyperlink r:id="rId6">
        <w:r>
          <w:rPr>
            <w:i/>
            <w:color w:val="0000FF"/>
          </w:rPr>
          <w:br/>
        </w:r>
        <w:proofErr w:type="gramStart"/>
        <w:r>
          <w:rPr>
            <w:i/>
            <w:color w:val="0000FF"/>
          </w:rPr>
          <w:t>с</w:t>
        </w:r>
        <w:proofErr w:type="gramEnd"/>
        <w:r>
          <w:rPr>
            <w:i/>
            <w:color w:val="0000FF"/>
          </w:rPr>
          <w:t>т. 26.1, Федеральный закон от 06.10.2003 N 131-ФЗ (ред. от 15.05.2024) "Об общих принципах организации местного самоуправления в Российской Федерации" {КонсультантПлюс}</w:t>
        </w:r>
      </w:hyperlink>
      <w:r>
        <w:br/>
      </w:r>
    </w:p>
    <w:p w:rsidR="00D56C86" w:rsidRDefault="00834580">
      <w:bookmarkStart w:id="8" w:name="_GoBack"/>
      <w:bookmarkEnd w:id="8"/>
    </w:p>
    <w:sectPr w:rsidR="00D56C86" w:rsidSect="005A6E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580"/>
    <w:rsid w:val="00834580"/>
    <w:rsid w:val="00AA74C0"/>
    <w:rsid w:val="00F331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34580"/>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834580"/>
    <w:pPr>
      <w:widowControl w:val="0"/>
      <w:autoSpaceDE w:val="0"/>
      <w:autoSpaceDN w:val="0"/>
      <w:spacing w:after="0" w:line="240" w:lineRule="auto"/>
    </w:pPr>
    <w:rPr>
      <w:rFonts w:ascii="Calibri" w:eastAsiaTheme="minorEastAsia" w:hAnsi="Calibri" w:cs="Calibri"/>
      <w:b/>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34580"/>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834580"/>
    <w:pPr>
      <w:widowControl w:val="0"/>
      <w:autoSpaceDE w:val="0"/>
      <w:autoSpaceDN w:val="0"/>
      <w:spacing w:after="0" w:line="240" w:lineRule="auto"/>
    </w:pPr>
    <w:rPr>
      <w:rFonts w:ascii="Calibri" w:eastAsiaTheme="minorEastAsia" w:hAnsi="Calibri" w:cs="Calibri"/>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gin.consultant.ru/link/?req=doc&amp;base=LAW&amp;n=476449&amp;dst=917" TargetMode="External"/><Relationship Id="rId5" Type="http://schemas.openxmlformats.org/officeDocument/2006/relationships/hyperlink" Target="https://login.consultant.ru/link/?req=doc&amp;base=LAW&amp;n=357767&amp;dst=10001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1647</Words>
  <Characters>9391</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PotylitcynaNA</dc:creator>
  <cp:lastModifiedBy>PotylitcynaNA</cp:lastModifiedBy>
  <cp:revision>1</cp:revision>
  <dcterms:created xsi:type="dcterms:W3CDTF">2024-06-27T05:58:00Z</dcterms:created>
  <dcterms:modified xsi:type="dcterms:W3CDTF">2024-06-27T05:59:00Z</dcterms:modified>
</cp:coreProperties>
</file>